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F0" w:rsidRPr="005054F0" w:rsidRDefault="005054F0" w:rsidP="005054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4F0">
        <w:rPr>
          <w:rFonts w:ascii="Times New Roman" w:hAnsi="Times New Roman" w:cs="Times New Roman"/>
          <w:sz w:val="24"/>
          <w:szCs w:val="24"/>
        </w:rPr>
        <w:t>Тарифы на электрическую энергию для населения и приравненным к нему категорий потребителей по Краснодарскому краю, Республике Адыгея и (приказ Департамента государственного регулирования тарифов Краснодарского края от 17.12.2025 № 18/2025-э) федеральной территории «Сириус» на 2026 год</w:t>
      </w:r>
    </w:p>
    <w:tbl>
      <w:tblPr>
        <w:tblW w:w="153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19"/>
        <w:gridCol w:w="1316"/>
        <w:gridCol w:w="1739"/>
        <w:gridCol w:w="1739"/>
        <w:gridCol w:w="1739"/>
        <w:gridCol w:w="1739"/>
        <w:gridCol w:w="1739"/>
        <w:gridCol w:w="2631"/>
      </w:tblGrid>
      <w:tr w:rsidR="005054F0" w:rsidRPr="005054F0" w:rsidTr="005054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4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Цена (тариф), 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НДС)</w:t>
            </w:r>
          </w:p>
        </w:tc>
      </w:tr>
      <w:tr w:rsidR="005054F0" w:rsidRPr="005054F0" w:rsidTr="005054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66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</w:tr>
      <w:tr w:rsidR="005054F0" w:rsidRPr="005054F0" w:rsidTr="005054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Для первого диапазона объемов потребления электрической энергии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Для второго диапазона объемов потребления электрической энергии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Для третьего диапазона объемов потребления электрической энергии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Для первого диапазона объемов потребления электрической энергии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Для второго диапазона объемов потребления электрической энергии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Для третьего диапазона объемов потребления электрической энергии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Население, за исключением указанного в пунктах 2 - 4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Дневная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8,39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11,41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13,13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11,43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электроотопительными установками, и приравненные к нему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Дневная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7,99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не оборудованных электроотопительными установками, и приравненные к нему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Дневная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7,99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электроотопительными установками и не оборудованных стационарными электроплитами, и приравненные к нему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Дневная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7,99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в сельских населенных пунктах приравненные к нему, за исключением потребителей, указанных в пунктах 6 - 8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Дневная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7,99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в сельских населенных пунктах в домах, оборудованных в установленном порядке стационарными электроплитами и электроотопительными установками, и приравненные к нему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Дневная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7,99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в сельских населенных пунктах в домах, оборудованных в установленном порядке стационарными электроплитами и не оборудованных электроотопительными установками, и приравненные к нему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Дневная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7,99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в сельских населенных пунктах в домах, оборудованных в установленном порядке электроотопительными установками и не оборудованных стационарными электроплитами, и приравненные к нему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Дневная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7,99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Потребители, приравненные к населению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двум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Дневная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8,39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11,41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13,13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7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 xml:space="preserve"> тариф, дифференцированный по трем зонам суток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11,43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14,88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5054F0" w:rsidRPr="005054F0" w:rsidTr="005054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₽/</w:t>
            </w:r>
            <w:proofErr w:type="spellStart"/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5054F0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54F0" w:rsidRPr="005054F0" w:rsidRDefault="005054F0" w:rsidP="0050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F0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</w:tbl>
    <w:p w:rsidR="00732542" w:rsidRPr="005054F0" w:rsidRDefault="007325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2542" w:rsidRPr="005054F0" w:rsidSect="005054F0">
      <w:pgSz w:w="16838" w:h="11906" w:orient="landscape"/>
      <w:pgMar w:top="568" w:right="195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F0"/>
    <w:rsid w:val="002D642F"/>
    <w:rsid w:val="0044268E"/>
    <w:rsid w:val="005054F0"/>
    <w:rsid w:val="00732542"/>
    <w:rsid w:val="00776EDE"/>
    <w:rsid w:val="007E2FCB"/>
    <w:rsid w:val="008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5B873-3DBF-4ED1-85E3-7560351D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2026-01-22T07:42:00Z</dcterms:created>
  <dcterms:modified xsi:type="dcterms:W3CDTF">2026-01-22T07:54:00Z</dcterms:modified>
</cp:coreProperties>
</file>